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7ECC2" w14:textId="1A626918" w:rsidR="00112288" w:rsidRDefault="000C520D" w:rsidP="00D86E14">
      <w:pPr>
        <w:pStyle w:val="NoSpacing"/>
      </w:pPr>
      <w:r>
        <w:t>August</w:t>
      </w:r>
      <w:r w:rsidR="000917FC">
        <w:t xml:space="preserve"> 1</w:t>
      </w:r>
      <w:r>
        <w:t>1</w:t>
      </w:r>
      <w:r w:rsidR="00CA7035" w:rsidRPr="00CC08CD">
        <w:t>, 2024  Monthly Board Meeting</w:t>
      </w:r>
      <w:r w:rsidR="00CC08CD" w:rsidRPr="00CC08CD">
        <w:t xml:space="preserve"> | Minutes</w:t>
      </w:r>
    </w:p>
    <w:p w14:paraId="278B8626" w14:textId="77777777" w:rsidR="00AD7030" w:rsidRDefault="00AD7030" w:rsidP="00D86E14">
      <w:pPr>
        <w:pStyle w:val="NoSpacing"/>
      </w:pPr>
    </w:p>
    <w:p w14:paraId="0E363BC6" w14:textId="77777777" w:rsidR="000C520D" w:rsidRDefault="000C520D" w:rsidP="000C520D">
      <w:pPr>
        <w:pStyle w:val="NoSpacing"/>
      </w:pPr>
      <w:r w:rsidRPr="000C520D">
        <w:t xml:space="preserve">We have completed the transfer to Chase. </w:t>
      </w:r>
    </w:p>
    <w:p w14:paraId="79C148D5" w14:textId="77777777" w:rsidR="000C520D" w:rsidRDefault="000C520D" w:rsidP="000C520D">
      <w:pPr>
        <w:pStyle w:val="NoSpacing"/>
      </w:pPr>
    </w:p>
    <w:p w14:paraId="23988A1C" w14:textId="24E16728" w:rsidR="000C520D" w:rsidRPr="000C520D" w:rsidRDefault="000C520D" w:rsidP="000C520D">
      <w:pPr>
        <w:pStyle w:val="NoSpacing"/>
      </w:pPr>
      <w:r w:rsidRPr="000C520D">
        <w:t>As of today</w:t>
      </w:r>
    </w:p>
    <w:p w14:paraId="2DF72638" w14:textId="77777777" w:rsidR="000C520D" w:rsidRPr="000C520D" w:rsidRDefault="000C520D" w:rsidP="000C520D">
      <w:pPr>
        <w:pStyle w:val="NoSpacing"/>
      </w:pPr>
      <w:r w:rsidRPr="000C520D">
        <w:t>Operating account: $13,707.95</w:t>
      </w:r>
    </w:p>
    <w:p w14:paraId="7D820835" w14:textId="77777777" w:rsidR="000C520D" w:rsidRPr="000C520D" w:rsidRDefault="000C520D" w:rsidP="000C520D">
      <w:pPr>
        <w:pStyle w:val="NoSpacing"/>
      </w:pPr>
      <w:r w:rsidRPr="000C520D">
        <w:t>Reserves: $46,542.32</w:t>
      </w:r>
    </w:p>
    <w:p w14:paraId="3352C127" w14:textId="77777777" w:rsidR="000C520D" w:rsidRDefault="000C520D" w:rsidP="00D86E14">
      <w:pPr>
        <w:pStyle w:val="NoSpacing"/>
      </w:pPr>
    </w:p>
    <w:p w14:paraId="18C907C6" w14:textId="77777777" w:rsidR="000C520D" w:rsidRDefault="000C520D" w:rsidP="00D86E14">
      <w:pPr>
        <w:pStyle w:val="NoSpacing"/>
      </w:pPr>
    </w:p>
    <w:p w14:paraId="42C6CDA0" w14:textId="77777777" w:rsidR="00050BB5" w:rsidRPr="00050BB5" w:rsidRDefault="00050BB5" w:rsidP="00050BB5">
      <w:pPr>
        <w:pStyle w:val="NoSpacing"/>
      </w:pPr>
      <w:r w:rsidRPr="00050BB5">
        <w:rPr>
          <w:b/>
          <w:bCs/>
        </w:rPr>
        <w:t>Banking Update:</w:t>
      </w:r>
    </w:p>
    <w:p w14:paraId="5FCB5761" w14:textId="77777777" w:rsidR="00050BB5" w:rsidRPr="00050BB5" w:rsidRDefault="00050BB5" w:rsidP="00050BB5">
      <w:pPr>
        <w:pStyle w:val="NoSpacing"/>
        <w:numPr>
          <w:ilvl w:val="0"/>
          <w:numId w:val="7"/>
        </w:numPr>
      </w:pPr>
      <w:r w:rsidRPr="00050BB5">
        <w:t>The transition from Byline to Chase is in progress, with the Chase accounts fully operational.</w:t>
      </w:r>
    </w:p>
    <w:p w14:paraId="16E3FF6E" w14:textId="77777777" w:rsidR="00050BB5" w:rsidRPr="00050BB5" w:rsidRDefault="00050BB5" w:rsidP="00050BB5">
      <w:pPr>
        <w:pStyle w:val="NoSpacing"/>
        <w:numPr>
          <w:ilvl w:val="0"/>
          <w:numId w:val="7"/>
        </w:numPr>
      </w:pPr>
      <w:r w:rsidRPr="00050BB5">
        <w:t>Byline accounts remain open temporarily until all payments are processed.</w:t>
      </w:r>
    </w:p>
    <w:p w14:paraId="43CAD49C" w14:textId="77777777" w:rsidR="00050BB5" w:rsidRPr="00050BB5" w:rsidRDefault="00050BB5" w:rsidP="00050BB5">
      <w:pPr>
        <w:pStyle w:val="NoSpacing"/>
        <w:numPr>
          <w:ilvl w:val="0"/>
          <w:numId w:val="7"/>
        </w:numPr>
      </w:pPr>
      <w:r w:rsidRPr="00050BB5">
        <w:t>The change was necessitated by Byline's inadequate online banking features, which was initially required for a loan agreement.</w:t>
      </w:r>
    </w:p>
    <w:p w14:paraId="574B409C" w14:textId="22A2039A" w:rsidR="00050BB5" w:rsidRPr="00050BB5" w:rsidRDefault="00050BB5" w:rsidP="00050BB5">
      <w:pPr>
        <w:pStyle w:val="NoSpacing"/>
        <w:numPr>
          <w:ilvl w:val="0"/>
          <w:numId w:val="7"/>
        </w:numPr>
      </w:pPr>
      <w:r w:rsidRPr="00050BB5">
        <w:t xml:space="preserve">There will be no changes required from the </w:t>
      </w:r>
      <w:r w:rsidR="00493553">
        <w:t>homeowners</w:t>
      </w:r>
      <w:r w:rsidRPr="00050BB5">
        <w:t xml:space="preserve"> as the switch is behind the scenes.</w:t>
      </w:r>
    </w:p>
    <w:p w14:paraId="7CFA75A3" w14:textId="77777777" w:rsidR="00050BB5" w:rsidRPr="00050BB5" w:rsidRDefault="00050BB5" w:rsidP="00050BB5">
      <w:pPr>
        <w:pStyle w:val="NoSpacing"/>
      </w:pPr>
      <w:r w:rsidRPr="00050BB5">
        <w:rPr>
          <w:b/>
          <w:bCs/>
        </w:rPr>
        <w:t>Facilities Update:</w:t>
      </w:r>
    </w:p>
    <w:p w14:paraId="2F7FEDAB" w14:textId="77777777" w:rsidR="00050BB5" w:rsidRPr="00050BB5" w:rsidRDefault="00050BB5" w:rsidP="00050BB5">
      <w:pPr>
        <w:pStyle w:val="NoSpacing"/>
        <w:numPr>
          <w:ilvl w:val="0"/>
          <w:numId w:val="8"/>
        </w:numPr>
      </w:pPr>
      <w:r w:rsidRPr="00050BB5">
        <w:t>The basement heaters, over 20 years old, need replacement before winter.</w:t>
      </w:r>
    </w:p>
    <w:p w14:paraId="59CD91E9" w14:textId="77777777" w:rsidR="00050BB5" w:rsidRPr="00050BB5" w:rsidRDefault="00050BB5" w:rsidP="00050BB5">
      <w:pPr>
        <w:pStyle w:val="NoSpacing"/>
        <w:numPr>
          <w:ilvl w:val="0"/>
          <w:numId w:val="8"/>
        </w:numPr>
      </w:pPr>
      <w:r w:rsidRPr="00050BB5">
        <w:t>Three breezeway lights have been replaced; the remaining lights will be replaced soon due to reaching their lifespan.</w:t>
      </w:r>
    </w:p>
    <w:p w14:paraId="3E637ADA" w14:textId="77777777" w:rsidR="00050BB5" w:rsidRPr="00050BB5" w:rsidRDefault="00050BB5" w:rsidP="00050BB5">
      <w:pPr>
        <w:pStyle w:val="NoSpacing"/>
        <w:numPr>
          <w:ilvl w:val="0"/>
          <w:numId w:val="8"/>
        </w:numPr>
      </w:pPr>
      <w:r w:rsidRPr="00050BB5">
        <w:t>Plans to clean the back stairs will be communicated, and any items on the stairs should be moved beforehand.</w:t>
      </w:r>
    </w:p>
    <w:p w14:paraId="096CC38E" w14:textId="77777777" w:rsidR="00050BB5" w:rsidRPr="00050BB5" w:rsidRDefault="00050BB5" w:rsidP="00050BB5">
      <w:pPr>
        <w:pStyle w:val="NoSpacing"/>
        <w:numPr>
          <w:ilvl w:val="0"/>
          <w:numId w:val="8"/>
        </w:numPr>
      </w:pPr>
      <w:r w:rsidRPr="00050BB5">
        <w:t>Lawn care: Seeding is planned before mid-September, the optimal time for grass growth. A fall landscape cleanup is also being considered.</w:t>
      </w:r>
    </w:p>
    <w:p w14:paraId="2C96E791" w14:textId="77777777" w:rsidR="00050BB5" w:rsidRPr="00050BB5" w:rsidRDefault="00050BB5" w:rsidP="00050BB5">
      <w:pPr>
        <w:pStyle w:val="NoSpacing"/>
      </w:pPr>
      <w:r w:rsidRPr="00050BB5">
        <w:rPr>
          <w:b/>
          <w:bCs/>
        </w:rPr>
        <w:t>Repairs and Maintenance:</w:t>
      </w:r>
    </w:p>
    <w:p w14:paraId="343E7C5E" w14:textId="77777777" w:rsidR="00050BB5" w:rsidRPr="00050BB5" w:rsidRDefault="00050BB5" w:rsidP="00050BB5">
      <w:pPr>
        <w:pStyle w:val="NoSpacing"/>
        <w:numPr>
          <w:ilvl w:val="0"/>
          <w:numId w:val="9"/>
        </w:numPr>
      </w:pPr>
      <w:r w:rsidRPr="00050BB5">
        <w:t>The 125-entry door is malfunctioning due to an issue between the power box and the door strike.</w:t>
      </w:r>
    </w:p>
    <w:p w14:paraId="5C36020E" w14:textId="10CBF837" w:rsidR="00050BB5" w:rsidRPr="00050BB5" w:rsidRDefault="00050BB5" w:rsidP="00050BB5">
      <w:pPr>
        <w:pStyle w:val="NoSpacing"/>
        <w:numPr>
          <w:ilvl w:val="0"/>
          <w:numId w:val="9"/>
        </w:numPr>
      </w:pPr>
      <w:r w:rsidRPr="00050BB5">
        <w:t xml:space="preserve">The </w:t>
      </w:r>
      <w:r w:rsidR="00493553">
        <w:t>intercom screen</w:t>
      </w:r>
      <w:r w:rsidRPr="00050BB5">
        <w:t xml:space="preserve"> at 131 is having visibility issues and may need to be revisited.</w:t>
      </w:r>
    </w:p>
    <w:p w14:paraId="1EF9C01C" w14:textId="77777777" w:rsidR="00050BB5" w:rsidRPr="00050BB5" w:rsidRDefault="00050BB5" w:rsidP="00050BB5">
      <w:pPr>
        <w:pStyle w:val="NoSpacing"/>
        <w:numPr>
          <w:ilvl w:val="0"/>
          <w:numId w:val="9"/>
        </w:numPr>
      </w:pPr>
      <w:r w:rsidRPr="00050BB5">
        <w:t>Masonry issues reported have been inspected with no structural concerns; repairs will be done in the next masonry work cycle.</w:t>
      </w:r>
    </w:p>
    <w:p w14:paraId="6E4BB0A9" w14:textId="77777777" w:rsidR="00050BB5" w:rsidRPr="00050BB5" w:rsidRDefault="00050BB5" w:rsidP="00050BB5">
      <w:pPr>
        <w:pStyle w:val="NoSpacing"/>
        <w:numPr>
          <w:ilvl w:val="0"/>
          <w:numId w:val="9"/>
        </w:numPr>
      </w:pPr>
      <w:r w:rsidRPr="00050BB5">
        <w:t>The boiler room’s carbon monoxide detector needs replacement due to faulty beeping despite a new battery.</w:t>
      </w:r>
    </w:p>
    <w:p w14:paraId="68C52FF7" w14:textId="77777777" w:rsidR="00050BB5" w:rsidRPr="00050BB5" w:rsidRDefault="00050BB5" w:rsidP="00050BB5">
      <w:pPr>
        <w:pStyle w:val="NoSpacing"/>
        <w:numPr>
          <w:ilvl w:val="0"/>
          <w:numId w:val="9"/>
        </w:numPr>
      </w:pPr>
      <w:r w:rsidRPr="00050BB5">
        <w:t>Consideration of installing internet access in the boiler room to facilitate electronic locks, camera systems, and smoke detector alerts.</w:t>
      </w:r>
    </w:p>
    <w:p w14:paraId="6FCDF836" w14:textId="77777777" w:rsidR="00050BB5" w:rsidRPr="00050BB5" w:rsidRDefault="00050BB5" w:rsidP="00050BB5">
      <w:pPr>
        <w:pStyle w:val="NoSpacing"/>
      </w:pPr>
      <w:r w:rsidRPr="00050BB5">
        <w:rPr>
          <w:b/>
          <w:bCs/>
        </w:rPr>
        <w:t>Owner Affairs:</w:t>
      </w:r>
    </w:p>
    <w:p w14:paraId="4BB81585" w14:textId="7AD5DAD6" w:rsidR="00050BB5" w:rsidRPr="00050BB5" w:rsidRDefault="00050BB5" w:rsidP="00050BB5">
      <w:pPr>
        <w:pStyle w:val="NoSpacing"/>
        <w:numPr>
          <w:ilvl w:val="0"/>
          <w:numId w:val="10"/>
        </w:numPr>
      </w:pPr>
      <w:r w:rsidRPr="00050BB5">
        <w:t xml:space="preserve">A lease was approved for </w:t>
      </w:r>
      <w:r w:rsidR="005239AA">
        <w:t>Pavita</w:t>
      </w:r>
      <w:r w:rsidRPr="00050BB5">
        <w:t xml:space="preserve"> at 131 1W with an exemption for this year.</w:t>
      </w:r>
    </w:p>
    <w:p w14:paraId="701E6A5A" w14:textId="77777777" w:rsidR="00050BB5" w:rsidRPr="00050BB5" w:rsidRDefault="00050BB5" w:rsidP="00050BB5">
      <w:pPr>
        <w:pStyle w:val="NoSpacing"/>
        <w:numPr>
          <w:ilvl w:val="0"/>
          <w:numId w:val="10"/>
        </w:numPr>
      </w:pPr>
      <w:r w:rsidRPr="00050BB5">
        <w:t>A letter from the tax attorneys confirmed they will monitor real estate tax changes and appeal when necessary, with a third of the savings going to the attorneys.</w:t>
      </w:r>
    </w:p>
    <w:p w14:paraId="59E2F322" w14:textId="77777777" w:rsidR="00050BB5" w:rsidRPr="00050BB5" w:rsidRDefault="00050BB5" w:rsidP="00050BB5">
      <w:pPr>
        <w:pStyle w:val="NoSpacing"/>
      </w:pPr>
      <w:r w:rsidRPr="00050BB5">
        <w:rPr>
          <w:b/>
          <w:bCs/>
        </w:rPr>
        <w:t>Landscaping:</w:t>
      </w:r>
    </w:p>
    <w:p w14:paraId="729643AE" w14:textId="77777777" w:rsidR="00050BB5" w:rsidRPr="00050BB5" w:rsidRDefault="00050BB5" w:rsidP="00050BB5">
      <w:pPr>
        <w:pStyle w:val="NoSpacing"/>
        <w:numPr>
          <w:ilvl w:val="0"/>
          <w:numId w:val="11"/>
        </w:numPr>
      </w:pPr>
      <w:r w:rsidRPr="00050BB5">
        <w:t>A new landscaping company has been found, and the work will be scheduled. More information will be provided soon.</w:t>
      </w:r>
    </w:p>
    <w:p w14:paraId="09AF4C5F" w14:textId="77777777" w:rsidR="00050BB5" w:rsidRPr="00050BB5" w:rsidRDefault="00050BB5" w:rsidP="00050BB5">
      <w:pPr>
        <w:pStyle w:val="NoSpacing"/>
      </w:pPr>
      <w:r w:rsidRPr="00050BB5">
        <w:rPr>
          <w:b/>
          <w:bCs/>
        </w:rPr>
        <w:t>Howard Street Development Plan:</w:t>
      </w:r>
    </w:p>
    <w:p w14:paraId="25118A31" w14:textId="0803B635" w:rsidR="00050BB5" w:rsidRPr="00050BB5" w:rsidRDefault="00050BB5" w:rsidP="00050BB5">
      <w:pPr>
        <w:pStyle w:val="NoSpacing"/>
        <w:numPr>
          <w:ilvl w:val="0"/>
          <w:numId w:val="12"/>
        </w:numPr>
      </w:pPr>
      <w:r w:rsidRPr="00050BB5">
        <w:t xml:space="preserve">The Howard Street Business Association is considering closing the last section between the alley and </w:t>
      </w:r>
      <w:r w:rsidR="00F470B5">
        <w:t>Callan</w:t>
      </w:r>
      <w:r w:rsidRPr="00050BB5">
        <w:t xml:space="preserve"> Street to create a community gathering space.</w:t>
      </w:r>
    </w:p>
    <w:p w14:paraId="2CEF3DB0" w14:textId="77777777" w:rsidR="00050BB5" w:rsidRPr="00050BB5" w:rsidRDefault="00050BB5" w:rsidP="00050BB5">
      <w:pPr>
        <w:pStyle w:val="NoSpacing"/>
        <w:numPr>
          <w:ilvl w:val="0"/>
          <w:numId w:val="12"/>
        </w:numPr>
      </w:pPr>
      <w:r w:rsidRPr="00050BB5">
        <w:t>Concerns were raised about traffic flow, fire department access, and potential neighborhood impact.</w:t>
      </w:r>
    </w:p>
    <w:p w14:paraId="711E5224" w14:textId="77777777" w:rsidR="00050BB5" w:rsidRPr="00050BB5" w:rsidRDefault="00050BB5" w:rsidP="00050BB5">
      <w:pPr>
        <w:pStyle w:val="NoSpacing"/>
        <w:numPr>
          <w:ilvl w:val="0"/>
          <w:numId w:val="12"/>
        </w:numPr>
      </w:pPr>
      <w:r w:rsidRPr="00050BB5">
        <w:t>The idea may stem from businesses wanting more outdoor seating, though several already have sufficient space.</w:t>
      </w:r>
    </w:p>
    <w:p w14:paraId="33421AAD" w14:textId="77777777" w:rsidR="00050BB5" w:rsidRPr="00050BB5" w:rsidRDefault="00050BB5" w:rsidP="00050BB5">
      <w:pPr>
        <w:pStyle w:val="NoSpacing"/>
        <w:numPr>
          <w:ilvl w:val="0"/>
          <w:numId w:val="12"/>
        </w:numPr>
      </w:pPr>
      <w:r w:rsidRPr="00050BB5">
        <w:t>The city’s involvement includes purchasing properties on Howard Street for potential development.</w:t>
      </w:r>
    </w:p>
    <w:p w14:paraId="0A063265" w14:textId="77777777" w:rsidR="00050BB5" w:rsidRPr="00050BB5" w:rsidRDefault="00050BB5" w:rsidP="00050BB5">
      <w:pPr>
        <w:pStyle w:val="NoSpacing"/>
      </w:pPr>
      <w:r w:rsidRPr="00050BB5">
        <w:rPr>
          <w:b/>
          <w:bCs/>
        </w:rPr>
        <w:t>Next Steps:</w:t>
      </w:r>
    </w:p>
    <w:p w14:paraId="2AC81479" w14:textId="77777777" w:rsidR="00050BB5" w:rsidRPr="00050BB5" w:rsidRDefault="00050BB5" w:rsidP="00050BB5">
      <w:pPr>
        <w:pStyle w:val="NoSpacing"/>
        <w:numPr>
          <w:ilvl w:val="0"/>
          <w:numId w:val="13"/>
        </w:numPr>
      </w:pPr>
      <w:r w:rsidRPr="00050BB5">
        <w:t>Attendees are advised to monitor the Howard Street development plan and its impact on the community, with potential actions like circulating a neighborhood petition if necessary.</w:t>
      </w:r>
    </w:p>
    <w:p w14:paraId="3632AC54" w14:textId="77777777" w:rsidR="00AD7030" w:rsidRDefault="00AD7030" w:rsidP="00D86E14">
      <w:pPr>
        <w:pStyle w:val="NoSpacing"/>
      </w:pPr>
    </w:p>
    <w:sectPr w:rsidR="00AD7030" w:rsidSect="00F17B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A579B"/>
    <w:multiLevelType w:val="multilevel"/>
    <w:tmpl w:val="23B4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67BB5"/>
    <w:multiLevelType w:val="multilevel"/>
    <w:tmpl w:val="4582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82133"/>
    <w:multiLevelType w:val="multilevel"/>
    <w:tmpl w:val="B418B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C1C45"/>
    <w:multiLevelType w:val="multilevel"/>
    <w:tmpl w:val="5706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4A3FE1"/>
    <w:multiLevelType w:val="multilevel"/>
    <w:tmpl w:val="BA5C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A0A8D"/>
    <w:multiLevelType w:val="hybridMultilevel"/>
    <w:tmpl w:val="CC22E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D7C3E"/>
    <w:multiLevelType w:val="hybridMultilevel"/>
    <w:tmpl w:val="4330F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B4303"/>
    <w:multiLevelType w:val="hybridMultilevel"/>
    <w:tmpl w:val="F314F9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265369"/>
    <w:multiLevelType w:val="multilevel"/>
    <w:tmpl w:val="3A56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016591"/>
    <w:multiLevelType w:val="hybridMultilevel"/>
    <w:tmpl w:val="A816D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7502C"/>
    <w:multiLevelType w:val="hybridMultilevel"/>
    <w:tmpl w:val="EC0C24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254069"/>
    <w:multiLevelType w:val="hybridMultilevel"/>
    <w:tmpl w:val="805E02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726FC7"/>
    <w:multiLevelType w:val="multilevel"/>
    <w:tmpl w:val="04F6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236861">
    <w:abstractNumId w:val="9"/>
  </w:num>
  <w:num w:numId="2" w16cid:durableId="466777701">
    <w:abstractNumId w:val="10"/>
  </w:num>
  <w:num w:numId="3" w16cid:durableId="1807163775">
    <w:abstractNumId w:val="6"/>
  </w:num>
  <w:num w:numId="4" w16cid:durableId="930507195">
    <w:abstractNumId w:val="11"/>
  </w:num>
  <w:num w:numId="5" w16cid:durableId="1275598647">
    <w:abstractNumId w:val="7"/>
  </w:num>
  <w:num w:numId="6" w16cid:durableId="1720779453">
    <w:abstractNumId w:val="5"/>
  </w:num>
  <w:num w:numId="7" w16cid:durableId="669452178">
    <w:abstractNumId w:val="2"/>
  </w:num>
  <w:num w:numId="8" w16cid:durableId="563301220">
    <w:abstractNumId w:val="4"/>
  </w:num>
  <w:num w:numId="9" w16cid:durableId="1051227626">
    <w:abstractNumId w:val="1"/>
  </w:num>
  <w:num w:numId="10" w16cid:durableId="27411575">
    <w:abstractNumId w:val="12"/>
  </w:num>
  <w:num w:numId="11" w16cid:durableId="298802185">
    <w:abstractNumId w:val="8"/>
  </w:num>
  <w:num w:numId="12" w16cid:durableId="621494847">
    <w:abstractNumId w:val="0"/>
  </w:num>
  <w:num w:numId="13" w16cid:durableId="181676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03"/>
    <w:rsid w:val="00050BB5"/>
    <w:rsid w:val="000917FC"/>
    <w:rsid w:val="000B1600"/>
    <w:rsid w:val="000C520D"/>
    <w:rsid w:val="00112288"/>
    <w:rsid w:val="00117F00"/>
    <w:rsid w:val="00141266"/>
    <w:rsid w:val="001C0347"/>
    <w:rsid w:val="001C53FC"/>
    <w:rsid w:val="001E46BD"/>
    <w:rsid w:val="002023F2"/>
    <w:rsid w:val="002630B1"/>
    <w:rsid w:val="00283DA7"/>
    <w:rsid w:val="002E3F31"/>
    <w:rsid w:val="003112BB"/>
    <w:rsid w:val="00336A7E"/>
    <w:rsid w:val="003435FB"/>
    <w:rsid w:val="003727D0"/>
    <w:rsid w:val="00380411"/>
    <w:rsid w:val="003A1AD5"/>
    <w:rsid w:val="003C4776"/>
    <w:rsid w:val="00493553"/>
    <w:rsid w:val="004A5947"/>
    <w:rsid w:val="005239AA"/>
    <w:rsid w:val="00541AB2"/>
    <w:rsid w:val="00620A43"/>
    <w:rsid w:val="00636E7E"/>
    <w:rsid w:val="006B1197"/>
    <w:rsid w:val="006C495E"/>
    <w:rsid w:val="006C662A"/>
    <w:rsid w:val="00784BB3"/>
    <w:rsid w:val="007C2AEE"/>
    <w:rsid w:val="00800077"/>
    <w:rsid w:val="008107AD"/>
    <w:rsid w:val="008420E2"/>
    <w:rsid w:val="00854CA5"/>
    <w:rsid w:val="0086166D"/>
    <w:rsid w:val="00865924"/>
    <w:rsid w:val="008944C2"/>
    <w:rsid w:val="009044AE"/>
    <w:rsid w:val="009056D0"/>
    <w:rsid w:val="009B6BEF"/>
    <w:rsid w:val="00A05371"/>
    <w:rsid w:val="00A43397"/>
    <w:rsid w:val="00A52A4A"/>
    <w:rsid w:val="00AD7030"/>
    <w:rsid w:val="00B55C2B"/>
    <w:rsid w:val="00BA1371"/>
    <w:rsid w:val="00BA7F40"/>
    <w:rsid w:val="00C45DD2"/>
    <w:rsid w:val="00C97DFE"/>
    <w:rsid w:val="00CA7035"/>
    <w:rsid w:val="00CB5291"/>
    <w:rsid w:val="00CC08CD"/>
    <w:rsid w:val="00D52F83"/>
    <w:rsid w:val="00D83ADE"/>
    <w:rsid w:val="00D86E14"/>
    <w:rsid w:val="00E22116"/>
    <w:rsid w:val="00E26A03"/>
    <w:rsid w:val="00E95C9F"/>
    <w:rsid w:val="00EA16BB"/>
    <w:rsid w:val="00F07DDA"/>
    <w:rsid w:val="00F17BDC"/>
    <w:rsid w:val="00F32105"/>
    <w:rsid w:val="00F470B5"/>
    <w:rsid w:val="00F95CD1"/>
    <w:rsid w:val="00FB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90C3B"/>
  <w15:chartTrackingRefBased/>
  <w15:docId w15:val="{7EB19194-9837-4543-972B-A064425B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A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A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A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A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A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A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A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A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A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A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A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A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A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A0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86E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2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Demas, Alex</dc:creator>
  <cp:keywords/>
  <dc:description/>
  <cp:lastModifiedBy>Demas, Alex</cp:lastModifiedBy>
  <cp:revision>59</cp:revision>
  <dcterms:created xsi:type="dcterms:W3CDTF">2024-07-08T22:57:00Z</dcterms:created>
  <dcterms:modified xsi:type="dcterms:W3CDTF">2024-09-06T14:48:00Z</dcterms:modified>
</cp:coreProperties>
</file>